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4C" w:rsidRPr="000F18A2" w:rsidRDefault="00455F4C" w:rsidP="00455F4C">
      <w:pPr>
        <w:pStyle w:val="1"/>
      </w:pPr>
      <w:bookmarkStart w:id="0" w:name="_Toc441303053"/>
      <w:r w:rsidRPr="000F18A2">
        <w:t>日米安全保障協議委員会文書：在日米軍駐留経費負担</w:t>
      </w:r>
      <w:bookmarkEnd w:id="0"/>
    </w:p>
    <w:p w:rsidR="00455F4C" w:rsidRDefault="00455F4C" w:rsidP="00455F4C">
      <w:pPr>
        <w:spacing w:line="384" w:lineRule="atLeast"/>
        <w:ind w:left="240"/>
        <w:jc w:val="right"/>
        <w:rPr>
          <w:rFonts w:ascii="Verdana" w:hAnsi="Verdana"/>
          <w:color w:val="333333"/>
        </w:rPr>
      </w:pPr>
      <w:r>
        <w:rPr>
          <w:rFonts w:ascii="Verdana" w:hAnsi="Verdana"/>
          <w:color w:val="333333"/>
        </w:rPr>
        <w:t>２０１１年６月２１日</w:t>
      </w:r>
      <w:r>
        <w:rPr>
          <w:rFonts w:ascii="Verdana" w:hAnsi="Verdana"/>
          <w:color w:val="333333"/>
        </w:rPr>
        <w:br w:type="textWrapping" w:clear="all"/>
      </w:r>
    </w:p>
    <w:p w:rsidR="00455F4C" w:rsidRDefault="00455F4C" w:rsidP="00455F4C">
      <w:pPr>
        <w:spacing w:line="384" w:lineRule="atLeast"/>
        <w:ind w:left="240"/>
        <w:jc w:val="left"/>
        <w:rPr>
          <w:rFonts w:ascii="Verdana" w:hAnsi="Verdana"/>
          <w:color w:val="333333"/>
        </w:rPr>
      </w:pPr>
      <w:r>
        <w:rPr>
          <w:rFonts w:ascii="Verdana" w:hAnsi="Verdana" w:hint="eastAsia"/>
          <w:color w:val="333333"/>
        </w:rPr>
        <w:t xml:space="preserve">　</w:t>
      </w:r>
      <w:r>
        <w:rPr>
          <w:rFonts w:ascii="Verdana" w:hAnsi="Verdana"/>
          <w:color w:val="333333"/>
        </w:rPr>
        <w:t>閣僚は，在日米軍駐留経費負担の包括的な見直しの結果及びそれに続く２０１１年４月の在日米軍駐留経費負担に係る現行の特別協定の発効を歓迎した。これは日米同盟の柱の一つとなるものである。</w:t>
      </w:r>
      <w:r>
        <w:rPr>
          <w:rFonts w:ascii="Verdana" w:hAnsi="Verdana"/>
          <w:color w:val="333333"/>
        </w:rPr>
        <w:br w:type="textWrapping" w:clear="all"/>
      </w:r>
      <w:r>
        <w:rPr>
          <w:rFonts w:ascii="Verdana" w:hAnsi="Verdana"/>
          <w:color w:val="333333"/>
        </w:rPr>
        <w:br w:type="textWrapping" w:clear="all"/>
      </w:r>
      <w:r>
        <w:rPr>
          <w:rFonts w:ascii="Verdana" w:hAnsi="Verdana" w:hint="eastAsia"/>
          <w:color w:val="333333"/>
        </w:rPr>
        <w:t xml:space="preserve">　</w:t>
      </w:r>
      <w:r>
        <w:rPr>
          <w:rFonts w:ascii="Verdana" w:hAnsi="Verdana"/>
          <w:color w:val="333333"/>
        </w:rPr>
        <w:t>閣僚は，現行の特別協定の有効期間である５年の間，在日米軍駐留経費負担全体の水準が日本の２０１０会計年度の水準（日本の２０１０会計年度予算額１，８８１億円が目安）に維持されることを確認した。閣僚は，日米両政府が，現行の特別協定の期間中，日本側が負担する労務費及び光熱水料等の段階的な削減を実施するとともに，当該減額分を提供施設整備費に充当することを確認した（現行特別協定の期間中の提供施設整備費の水準は各年度２０６億円を下回らないこととする。）。</w:t>
      </w:r>
      <w:r>
        <w:rPr>
          <w:rFonts w:ascii="Verdana" w:hAnsi="Verdana"/>
          <w:color w:val="333333"/>
        </w:rPr>
        <w:br w:type="textWrapping" w:clear="all"/>
      </w:r>
      <w:r>
        <w:rPr>
          <w:rFonts w:ascii="Verdana" w:hAnsi="Verdana"/>
          <w:color w:val="333333"/>
        </w:rPr>
        <w:br w:type="textWrapping" w:clear="all"/>
      </w:r>
      <w:r>
        <w:rPr>
          <w:rFonts w:ascii="Verdana" w:hAnsi="Verdana" w:hint="eastAsia"/>
          <w:color w:val="333333"/>
        </w:rPr>
        <w:t xml:space="preserve">　</w:t>
      </w:r>
      <w:r>
        <w:rPr>
          <w:rFonts w:ascii="Verdana" w:hAnsi="Verdana"/>
          <w:color w:val="333333"/>
        </w:rPr>
        <w:t>ＳＣＣの構成員たる閣僚は，エネルギー効率をより高めるとともに，米国の運用上及び任務上の所要に対応するため，提供施設整備をより効率的，安定的及び透明性のあるものにするよう，合同委員会を通じて作業する意図を確認した。</w:t>
      </w:r>
      <w:r>
        <w:rPr>
          <w:rFonts w:ascii="Verdana" w:hAnsi="Verdana"/>
          <w:color w:val="333333"/>
        </w:rPr>
        <w:br w:type="textWrapping" w:clear="all"/>
      </w:r>
      <w:r>
        <w:rPr>
          <w:rFonts w:ascii="Verdana" w:hAnsi="Verdana"/>
          <w:color w:val="333333"/>
        </w:rPr>
        <w:br w:type="textWrapping" w:clear="all"/>
      </w:r>
      <w:r>
        <w:rPr>
          <w:rFonts w:ascii="Verdana" w:hAnsi="Verdana" w:hint="eastAsia"/>
          <w:color w:val="333333"/>
        </w:rPr>
        <w:t xml:space="preserve">　</w:t>
      </w:r>
      <w:r>
        <w:rPr>
          <w:rFonts w:ascii="Verdana" w:hAnsi="Verdana"/>
          <w:color w:val="333333"/>
        </w:rPr>
        <w:t>閣僚は，労務費を削減しつつも，駐留軍等労働者の安定的な雇用を維持するために引き続き最大限努力することで一致した。</w:t>
      </w:r>
    </w:p>
    <w:p w:rsidR="00BC1D67" w:rsidRPr="00455F4C" w:rsidRDefault="00BC1D67"/>
    <w:sectPr w:rsidR="00BC1D67" w:rsidRPr="00455F4C" w:rsidSect="00BC1D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5F4C"/>
    <w:rsid w:val="00455F4C"/>
    <w:rsid w:val="004C1787"/>
    <w:rsid w:val="007F084B"/>
    <w:rsid w:val="00BC1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4C"/>
    <w:pPr>
      <w:widowControl w:val="0"/>
      <w:jc w:val="both"/>
    </w:pPr>
    <w:rPr>
      <w:rFonts w:ascii="Century" w:eastAsia="ＭＳ 明朝" w:hAnsi="Century" w:cs="Times New Roman"/>
    </w:rPr>
  </w:style>
  <w:style w:type="paragraph" w:styleId="1">
    <w:name w:val="heading 1"/>
    <w:basedOn w:val="a"/>
    <w:next w:val="a"/>
    <w:link w:val="10"/>
    <w:uiPriority w:val="9"/>
    <w:qFormat/>
    <w:rsid w:val="00455F4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5F4C"/>
    <w:rPr>
      <w:rFonts w:ascii="Arial" w:eastAsia="ＭＳ ゴシック" w:hAnsi="Arial" w:cs="Times New Roman"/>
      <w:sz w:val="24"/>
      <w:szCs w:val="24"/>
    </w:rPr>
  </w:style>
  <w:style w:type="paragraph" w:styleId="a3">
    <w:name w:val="Document Map"/>
    <w:basedOn w:val="a"/>
    <w:link w:val="a4"/>
    <w:uiPriority w:val="99"/>
    <w:semiHidden/>
    <w:unhideWhenUsed/>
    <w:rsid w:val="00455F4C"/>
    <w:rPr>
      <w:rFonts w:ascii="MS UI Gothic" w:eastAsia="MS UI Gothic"/>
      <w:sz w:val="18"/>
      <w:szCs w:val="18"/>
    </w:rPr>
  </w:style>
  <w:style w:type="character" w:customStyle="1" w:styleId="a4">
    <w:name w:val="見出しマップ (文字)"/>
    <w:basedOn w:val="a0"/>
    <w:link w:val="a3"/>
    <w:uiPriority w:val="99"/>
    <w:semiHidden/>
    <w:rsid w:val="00455F4C"/>
    <w:rPr>
      <w:rFonts w:ascii="MS UI Gothic" w:eastAsia="MS UI Gothic" w:hAnsi="Century"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Company>Toshiba</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atuso-yamamura</cp:lastModifiedBy>
  <cp:revision>1</cp:revision>
  <dcterms:created xsi:type="dcterms:W3CDTF">2016-01-23T02:13:00Z</dcterms:created>
  <dcterms:modified xsi:type="dcterms:W3CDTF">2016-01-23T02:14:00Z</dcterms:modified>
</cp:coreProperties>
</file>